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0" w:rsidRPr="00AE2E65" w:rsidRDefault="000E4080" w:rsidP="000313B4">
      <w:pPr>
        <w:autoSpaceDE w:val="0"/>
        <w:autoSpaceDN w:val="0"/>
        <w:adjustRightInd w:val="0"/>
        <w:spacing w:before="3" w:after="0" w:line="360" w:lineRule="auto"/>
        <w:ind w:left="495" w:right="-8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Паспорт</w:t>
      </w:r>
      <w:r w:rsidR="00C2421C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и руководство пользователя</w:t>
      </w: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FF42A3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B0638E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электрообогревателя</w:t>
      </w:r>
      <w:r w:rsidR="008F5298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марки ПЛЭН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36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>Уважаемый Покупатель!</w:t>
      </w:r>
    </w:p>
    <w:p w:rsidR="00DB15C7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Благодарим Вас за доверие к продукции компании </w:t>
      </w:r>
      <w:r w:rsidR="008F5298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ООО</w:t>
      </w:r>
      <w:r w:rsidR="00B20735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«</w:t>
      </w:r>
      <w:r w:rsidR="008F5298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ЭСБ-Технологии</w:t>
      </w: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» - отечественного разработчика и производителя энергосберегающих </w:t>
      </w:r>
      <w:r w:rsidR="00B0638E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электрообогревателей</w:t>
      </w: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и систем отопления.</w:t>
      </w:r>
    </w:p>
    <w:p w:rsidR="00DB15C7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r w:rsidR="003C46BA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Продукция нашей компании направлена на создание максимально комфортной температуры при наименьших расходах. Руководство пользователя содержит подробную информацию о работе и технических характеристиках </w:t>
      </w:r>
      <w:r w:rsidR="005260DC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Э</w:t>
      </w:r>
      <w:r w:rsidR="003C46BA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лектрообогревателей марки ПЛЭН. </w:t>
      </w:r>
    </w:p>
    <w:p w:rsidR="00B20735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Будем рады Вашим отзывам и пожеланиям, которые Вы можете оставить на сайте </w:t>
      </w:r>
      <w:hyperlink r:id="rId7" w:history="1">
        <w:r w:rsidR="00106DD5" w:rsidRPr="00AE2E65">
          <w:rPr>
            <w:rStyle w:val="a9"/>
            <w:rFonts w:ascii="Times New Roman" w:hAnsi="Times New Roman" w:cs="Times New Roman"/>
            <w:iCs/>
            <w:sz w:val="16"/>
            <w:szCs w:val="16"/>
          </w:rPr>
          <w:t>www.</w:t>
        </w:r>
        <w:r w:rsidR="00106DD5" w:rsidRPr="00AE2E65">
          <w:rPr>
            <w:rStyle w:val="a9"/>
            <w:rFonts w:ascii="Times New Roman" w:hAnsi="Times New Roman" w:cs="Times New Roman"/>
            <w:iCs/>
            <w:sz w:val="16"/>
            <w:szCs w:val="16"/>
            <w:lang w:val="en-US"/>
          </w:rPr>
          <w:t>estechnology</w:t>
        </w:r>
        <w:r w:rsidR="00106DD5" w:rsidRPr="00AE2E65">
          <w:rPr>
            <w:rStyle w:val="a9"/>
            <w:rFonts w:ascii="Times New Roman" w:hAnsi="Times New Roman" w:cs="Times New Roman"/>
            <w:iCs/>
            <w:sz w:val="16"/>
            <w:szCs w:val="16"/>
          </w:rPr>
          <w:t>.ru</w:t>
        </w:r>
      </w:hyperlink>
      <w:r w:rsidR="00106DD5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>, где также находится более подробная информация о нашей компании</w:t>
      </w:r>
      <w:r w:rsidR="008F5298" w:rsidRPr="00AE2E65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и продукции или по телефону </w:t>
      </w:r>
      <w:r w:rsidR="00106DD5"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>8 800-350-41-10</w:t>
      </w:r>
    </w:p>
    <w:p w:rsidR="00DB15C7" w:rsidRPr="00AE2E65" w:rsidRDefault="00DB15C7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75F44" w:rsidRPr="00AE2E65" w:rsidRDefault="00775F44" w:rsidP="000313B4">
      <w:pPr>
        <w:autoSpaceDE w:val="0"/>
        <w:autoSpaceDN w:val="0"/>
        <w:adjustRightInd w:val="0"/>
        <w:spacing w:after="0" w:line="240" w:lineRule="auto"/>
        <w:ind w:right="-80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 xml:space="preserve">С уважением, </w:t>
      </w:r>
    </w:p>
    <w:p w:rsidR="00DB15C7" w:rsidRPr="00AE2E65" w:rsidRDefault="00672DEE" w:rsidP="000313B4">
      <w:pPr>
        <w:ind w:right="-80"/>
        <w:jc w:val="right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Cs/>
          <w:noProof/>
          <w:color w:val="00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18.65pt;width:535.5pt;height:0;z-index:251658240" o:connectortype="straight"/>
        </w:pict>
      </w:r>
      <w:r w:rsidR="008F5298"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>ООО</w:t>
      </w:r>
      <w:r w:rsidR="00B20735"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 xml:space="preserve"> </w:t>
      </w:r>
      <w:r w:rsidR="008F5298"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>«ЭСБ-Технологии»</w:t>
      </w:r>
    </w:p>
    <w:p w:rsidR="00775F44" w:rsidRPr="00AE2E65" w:rsidRDefault="00775F44" w:rsidP="000313B4">
      <w:pPr>
        <w:ind w:right="-80"/>
        <w:jc w:val="center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iCs/>
          <w:color w:val="000000"/>
          <w:sz w:val="16"/>
          <w:szCs w:val="16"/>
        </w:rPr>
        <w:t>Содержание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r w:rsidR="008F5298" w:rsidRPr="00AE2E65">
        <w:rPr>
          <w:rFonts w:ascii="Times New Roman" w:hAnsi="Times New Roman" w:cs="Times New Roman"/>
          <w:color w:val="000000"/>
          <w:sz w:val="16"/>
          <w:szCs w:val="16"/>
        </w:rPr>
        <w:t>Требования б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езопасности………………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2. Ответственность……………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  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3. Назначение и уст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рой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 xml:space="preserve">ство……………………………………………..……………  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4. Модельный ряд…………………………………………………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………………..…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5. Технические характеристики и комплект поставки…………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 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6. Рекомендации по 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установке………………………………………………………….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7. Подготовка к работе……………………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…………………………………………….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8. Правила эксплуатации……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9. Техническое обслуживание. ………………………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………………………………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10. Гарантия изготовителя………………………………………………………………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11. Свидетельство о приёмке…………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……………………………………………….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12. Гарантийный талон…………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</w:t>
      </w:r>
      <w:r w:rsidR="00311700">
        <w:rPr>
          <w:rFonts w:ascii="Times New Roman" w:hAnsi="Times New Roman" w:cs="Times New Roman"/>
          <w:color w:val="000000"/>
          <w:sz w:val="16"/>
          <w:szCs w:val="16"/>
        </w:rPr>
        <w:tab/>
        <w:t>2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21ADF" w:rsidRPr="00AE2E65" w:rsidRDefault="00421ADF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2B9B" w:rsidRPr="00AE2E65" w:rsidRDefault="00533685" w:rsidP="00C72B9B">
      <w:pPr>
        <w:pStyle w:val="aa"/>
        <w:numPr>
          <w:ilvl w:val="0"/>
          <w:numId w:val="11"/>
        </w:numPr>
        <w:ind w:left="360" w:right="-8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>Т</w:t>
      </w:r>
      <w:r w:rsidR="00E872CB" w:rsidRPr="00AE2E65">
        <w:rPr>
          <w:rFonts w:ascii="Times New Roman" w:hAnsi="Times New Roman" w:cs="Times New Roman"/>
          <w:b/>
          <w:sz w:val="16"/>
          <w:szCs w:val="16"/>
        </w:rPr>
        <w:t>РЕБОВАНИЯ БЕЗОПАСНОСТИ</w:t>
      </w:r>
    </w:p>
    <w:p w:rsidR="00FF42A3" w:rsidRPr="00AE2E65" w:rsidRDefault="00B0638E" w:rsidP="005260DC">
      <w:pPr>
        <w:ind w:right="-80" w:first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должен подключаться только к сетям переменного тока 220В, 50 Гц. </w:t>
      </w:r>
      <w:r w:rsidR="00B2073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Электрообогреватели</w:t>
      </w:r>
      <w:r w:rsidR="00E872CB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соответствуют по безопасности требованиям технического регламента Таможенного союза «О безопасности низковольтного оборудования»</w:t>
      </w:r>
      <w:r w:rsidR="0083140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872CB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(ТР 004-2011). 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Конструкция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в части защиты от поражения электрическим током соответствует классу I по ГОСТ 12.2.007.0-75. Конструкция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E872CB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климатического исполнения УХЛ категория размещения 4 по ГОСТ 15150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При установке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, расстояние между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лектрообогревателем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 строительными конс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трукциями должно быть не менее 25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мм,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лектрообогревателем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 легко воспламеняющимися материалами, жидкостями и газами - не менее 300 мм.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должен располагаться на негорючих материалах или конструкциях либо на теплоизоляционной подкладке, обеспечивающей выполнение требований правил техники противопожарной безопасности (по ГОСТ 52161.2.30-2007). </w:t>
      </w:r>
    </w:p>
    <w:p w:rsidR="00A93EB1" w:rsidRPr="00AE2E65" w:rsidRDefault="00A93EB1" w:rsidP="005260DC">
      <w:pPr>
        <w:ind w:right="-8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E2E65">
        <w:rPr>
          <w:rFonts w:ascii="Times New Roman" w:hAnsi="Times New Roman" w:cs="Times New Roman"/>
          <w:sz w:val="16"/>
          <w:szCs w:val="16"/>
        </w:rPr>
        <w:t>Электрообогреватель не предназначен для использования лицами (включая детей) с пониженными физическими, сенсорными или умственными способностями или при отсутствии у них жизненного опыта или знаний, если они не находятся под присмотром или не проинструктированы об использовании электрообогревателя,  ответственным за их безопасность. Дети должны находится под присмотром для недопущения игр с электрообогревателем.</w:t>
      </w:r>
    </w:p>
    <w:p w:rsidR="00775F44" w:rsidRPr="00AE2E65" w:rsidRDefault="00775F44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ЗАПРЕЩАЕТСЯ: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эксплуатировать э</w:t>
      </w:r>
      <w:r w:rsidR="006C403C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 с по</w:t>
      </w:r>
      <w:r w:rsidR="003C46BA" w:rsidRPr="00AE2E65">
        <w:rPr>
          <w:rFonts w:ascii="Times New Roman" w:hAnsi="Times New Roman" w:cs="Times New Roman"/>
          <w:color w:val="000000"/>
          <w:sz w:val="16"/>
          <w:szCs w:val="16"/>
        </w:rPr>
        <w:t>врежденным шнуром и неисправным з</w:t>
      </w:r>
      <w:r w:rsidR="006C403C" w:rsidRPr="00AE2E65">
        <w:rPr>
          <w:rFonts w:ascii="Times New Roman" w:hAnsi="Times New Roman" w:cs="Times New Roman"/>
          <w:color w:val="000000"/>
          <w:sz w:val="16"/>
          <w:szCs w:val="16"/>
        </w:rPr>
        <w:t>аземление</w:t>
      </w:r>
      <w:r w:rsidR="00A93EB1" w:rsidRPr="00AE2E65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="002510F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2510F4" w:rsidRPr="00AE2E65">
        <w:rPr>
          <w:rFonts w:ascii="Times New Roman" w:hAnsi="Times New Roman" w:cs="Times New Roman"/>
          <w:sz w:val="16"/>
          <w:szCs w:val="16"/>
        </w:rPr>
        <w:t>если шнур поврежден электрообогреватель необходимо утилизировать,  шнур питания не может быть заменён</w:t>
      </w:r>
      <w:r w:rsidR="006C403C" w:rsidRPr="00AE2E65">
        <w:rPr>
          <w:rFonts w:ascii="Times New Roman" w:hAnsi="Times New Roman" w:cs="Times New Roman"/>
          <w:sz w:val="16"/>
          <w:szCs w:val="16"/>
        </w:rPr>
        <w:t>;</w:t>
      </w:r>
      <w:r w:rsidR="006C403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эксплуатировать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вблизи легковоспламеняющихся предметов, а также в помещениях, где находятся легковоспламеняющиеся жидкости и газы; располагать под кроватью, за мебелью или другими предметами интерьера; производить осмотр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, находящегося под напряжением</w:t>
      </w:r>
      <w:r w:rsidR="002510F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r w:rsidR="002510F4" w:rsidRPr="00AE2E65">
        <w:rPr>
          <w:rFonts w:ascii="Times New Roman" w:hAnsi="Times New Roman" w:cs="Times New Roman"/>
          <w:sz w:val="16"/>
          <w:szCs w:val="16"/>
        </w:rPr>
        <w:t xml:space="preserve">нельзя располагать </w:t>
      </w:r>
      <w:r w:rsidR="005260DC" w:rsidRPr="00AE2E65">
        <w:rPr>
          <w:rFonts w:ascii="Times New Roman" w:hAnsi="Times New Roman" w:cs="Times New Roman"/>
          <w:sz w:val="16"/>
          <w:szCs w:val="16"/>
        </w:rPr>
        <w:t xml:space="preserve">электрообогреватель </w:t>
      </w:r>
      <w:r w:rsidR="002510F4" w:rsidRPr="00AE2E65">
        <w:rPr>
          <w:rFonts w:ascii="Times New Roman" w:hAnsi="Times New Roman" w:cs="Times New Roman"/>
          <w:sz w:val="16"/>
          <w:szCs w:val="16"/>
        </w:rPr>
        <w:t>непосредственно под штепсельной розеткой</w:t>
      </w:r>
      <w:r w:rsidRPr="00AE2E65">
        <w:rPr>
          <w:rFonts w:ascii="Times New Roman" w:hAnsi="Times New Roman" w:cs="Times New Roman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рекомендуется подключать через УЗО (устройство защитного отключения)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Необходимо ограничить доступ к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электроо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богревателю детей, людей с ограниченными возможностями, домашних животных. </w:t>
      </w:r>
    </w:p>
    <w:p w:rsidR="00775F44" w:rsidRPr="00AE2E65" w:rsidRDefault="002510F4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47762" w:rsidRPr="00AE2E65">
        <w:rPr>
          <w:rFonts w:ascii="Times New Roman" w:hAnsi="Times New Roman" w:cs="Times New Roman"/>
          <w:b/>
          <w:sz w:val="16"/>
          <w:szCs w:val="16"/>
        </w:rPr>
        <w:t>ВНИМАНИЕ</w:t>
      </w:r>
      <w:r w:rsidRPr="00AE2E65">
        <w:rPr>
          <w:rFonts w:ascii="Times New Roman" w:hAnsi="Times New Roman" w:cs="Times New Roman"/>
          <w:b/>
          <w:sz w:val="16"/>
          <w:szCs w:val="16"/>
        </w:rPr>
        <w:t xml:space="preserve">! </w:t>
      </w:r>
      <w:r w:rsidRPr="00AE2E65">
        <w:rPr>
          <w:rFonts w:ascii="Times New Roman" w:hAnsi="Times New Roman" w:cs="Times New Roman"/>
          <w:sz w:val="16"/>
          <w:szCs w:val="16"/>
        </w:rPr>
        <w:t>Во избежание перегрева электрообогреватель</w:t>
      </w:r>
      <w:r w:rsidR="003A0FC8" w:rsidRPr="00AE2E65">
        <w:rPr>
          <w:rFonts w:ascii="Times New Roman" w:hAnsi="Times New Roman" w:cs="Times New Roman"/>
          <w:sz w:val="16"/>
          <w:szCs w:val="16"/>
        </w:rPr>
        <w:t xml:space="preserve"> не накрывать</w:t>
      </w:r>
      <w:r w:rsidRPr="00AE2E65">
        <w:rPr>
          <w:rFonts w:ascii="Times New Roman" w:hAnsi="Times New Roman" w:cs="Times New Roman"/>
          <w:sz w:val="16"/>
          <w:szCs w:val="16"/>
        </w:rPr>
        <w:t>.</w:t>
      </w:r>
    </w:p>
    <w:p w:rsidR="003A0FC8" w:rsidRPr="00AE2E65" w:rsidRDefault="003A0FC8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33685" w:rsidRPr="00AE2E65" w:rsidRDefault="00775F44" w:rsidP="003C46BA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2. </w:t>
      </w:r>
      <w:r w:rsidR="00B20735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ОТВЕТСТВЕННОСТЬ</w:t>
      </w:r>
    </w:p>
    <w:p w:rsidR="00FF42A3" w:rsidRPr="00AE2E65" w:rsidRDefault="00FF42A3" w:rsidP="00283B90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Производитель придерживается принципа непрерывного развития и оставляет за собой право вносить без предварительного уведомления изменения и усовершенствования в устройства, описанные в данном руководстве.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Производитель </w:t>
      </w:r>
      <w:r w:rsidR="00283B90" w:rsidRPr="00AE2E65">
        <w:rPr>
          <w:rFonts w:ascii="Times New Roman" w:hAnsi="Times New Roman" w:cs="Times New Roman"/>
          <w:color w:val="000000"/>
          <w:sz w:val="16"/>
          <w:szCs w:val="16"/>
        </w:rPr>
        <w:t>гарантирует достоверность, надежность и содержание данного документа.</w:t>
      </w:r>
      <w:r w:rsidR="00283B90" w:rsidRPr="00AE2E65">
        <w:rPr>
          <w:rFonts w:ascii="Times New Roman" w:hAnsi="Times New Roman" w:cs="Times New Roman"/>
          <w:color w:val="000000"/>
          <w:sz w:val="16"/>
          <w:szCs w:val="16"/>
        </w:rPr>
        <w:tab/>
        <w:t>Производитель не несет никакой ответственности за незаконное ис</w:t>
      </w:r>
      <w:r w:rsidR="00C37A3C" w:rsidRPr="00AE2E65">
        <w:rPr>
          <w:rFonts w:ascii="Times New Roman" w:hAnsi="Times New Roman" w:cs="Times New Roman"/>
          <w:color w:val="000000"/>
          <w:sz w:val="16"/>
          <w:szCs w:val="16"/>
        </w:rPr>
        <w:t>пользование электронагревателя не по назначению.</w:t>
      </w:r>
    </w:p>
    <w:p w:rsidR="00775F44" w:rsidRPr="00AE2E65" w:rsidRDefault="00FF42A3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533685" w:rsidRPr="00AE2E65" w:rsidRDefault="00570DB8" w:rsidP="00570DB8">
      <w:pPr>
        <w:autoSpaceDE w:val="0"/>
        <w:autoSpaceDN w:val="0"/>
        <w:adjustRightInd w:val="0"/>
        <w:spacing w:after="0" w:line="240" w:lineRule="auto"/>
        <w:ind w:left="360"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3. </w:t>
      </w:r>
      <w:r w:rsidR="00B20735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НАЗНАЧЕНИЕ И УСТРОЙСТВО</w:t>
      </w:r>
    </w:p>
    <w:p w:rsidR="009C2AD8" w:rsidRPr="00AE2E65" w:rsidRDefault="009C2AD8" w:rsidP="009C2AD8">
      <w:pPr>
        <w:autoSpaceDE w:val="0"/>
        <w:autoSpaceDN w:val="0"/>
        <w:adjustRightInd w:val="0"/>
        <w:spacing w:after="0" w:line="240" w:lineRule="auto"/>
        <w:ind w:left="360" w:right="-80"/>
        <w:jc w:val="center"/>
        <w:rPr>
          <w:sz w:val="16"/>
          <w:szCs w:val="16"/>
        </w:rPr>
      </w:pPr>
    </w:p>
    <w:p w:rsidR="00775F44" w:rsidRPr="00AE2E65" w:rsidRDefault="00B0638E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872CB" w:rsidRPr="00AE2E65">
        <w:rPr>
          <w:rFonts w:ascii="Times New Roman" w:hAnsi="Times New Roman" w:cs="Times New Roman"/>
          <w:color w:val="000000"/>
          <w:sz w:val="16"/>
          <w:szCs w:val="16"/>
        </w:rPr>
        <w:t>настенного или напольного типа марки ПЛЭН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(именуемый в дальнейшем 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>), предназначен для обогрева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жилых, бытовых, офисных помещений, объектов спортивного и культурного назначения и других помещений  с присутствием человека.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состоит из пленочного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электронагревателя (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>ПЛЭН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), смонтированного 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>и помещенного в корпус из стали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, с</w:t>
      </w:r>
      <w:r w:rsidR="00EE54B3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набженный выключателем и защитным элементом от перегрева. </w:t>
      </w:r>
    </w:p>
    <w:p w:rsidR="006C403C" w:rsidRPr="00AE2E65" w:rsidRDefault="006C403C" w:rsidP="000313B4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3685" w:rsidRPr="00AE2E65" w:rsidRDefault="00533685" w:rsidP="00DE16A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4. </w:t>
      </w:r>
      <w:r w:rsidR="00B20735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МОДЕЛЬНЫЙ РЯД</w:t>
      </w:r>
    </w:p>
    <w:p w:rsidR="009C2AD8" w:rsidRPr="00AE2E65" w:rsidRDefault="009C2AD8" w:rsidP="00DE16A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sz w:val="16"/>
          <w:szCs w:val="16"/>
          <w:highlight w:val="yellow"/>
        </w:rPr>
      </w:pPr>
    </w:p>
    <w:p w:rsidR="00775F44" w:rsidRPr="00AE2E65" w:rsidRDefault="00775F44" w:rsidP="00106DD5">
      <w:pPr>
        <w:autoSpaceDE w:val="0"/>
        <w:autoSpaceDN w:val="0"/>
        <w:adjustRightInd w:val="0"/>
        <w:spacing w:before="3"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В ассортименте представлены следующие 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электрообогреватели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</w:p>
    <w:p w:rsidR="006C403C" w:rsidRPr="00AE2E65" w:rsidRDefault="00EE54B3" w:rsidP="00106DD5">
      <w:pPr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</w:t>
      </w:r>
      <w:r w:rsidR="006C403C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Ст</w:t>
      </w:r>
      <w:r w:rsidR="009757C8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</w:t>
      </w:r>
      <w:r w:rsidR="006C403C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дарт</w:t>
      </w:r>
      <w:r w:rsidR="00F77E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F77EA6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S</w:t>
      </w:r>
      <w:r w:rsidR="000313B4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»</w:t>
      </w:r>
      <w:r w:rsidR="00B20735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 w:rsidR="00B20735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М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>одель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D04A8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в которой имеются</w:t>
      </w:r>
      <w:r w:rsidR="002D04A8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77EA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нагревательных элемента</w:t>
      </w:r>
      <w:r w:rsidR="002D04A8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>сдвоенный</w:t>
      </w:r>
      <w:r w:rsidR="00C47B4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вы</w:t>
      </w:r>
      <w:r w:rsidR="002D04A8" w:rsidRPr="00AE2E65">
        <w:rPr>
          <w:rFonts w:ascii="Times New Roman" w:hAnsi="Times New Roman" w:cs="Times New Roman"/>
          <w:color w:val="000000"/>
          <w:sz w:val="16"/>
          <w:szCs w:val="16"/>
        </w:rPr>
        <w:t>ключатель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D04A8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по двум положениям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«Вкл»( лампа горит)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, «Выкл» (лампа не горит)</w:t>
      </w:r>
      <w:r w:rsidR="0024001D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 терморегулятор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775F4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Мощность </w:t>
      </w:r>
      <w:r w:rsidR="00F77EA6">
        <w:rPr>
          <w:rFonts w:ascii="Times New Roman" w:hAnsi="Times New Roman" w:cs="Times New Roman"/>
          <w:color w:val="000000"/>
          <w:sz w:val="16"/>
          <w:szCs w:val="16"/>
        </w:rPr>
        <w:t>0,275</w:t>
      </w:r>
      <w:r w:rsidR="0004007A" w:rsidRPr="00AE2E65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F77EA6">
        <w:rPr>
          <w:rFonts w:ascii="Times New Roman" w:hAnsi="Times New Roman" w:cs="Times New Roman"/>
          <w:color w:val="000000"/>
          <w:sz w:val="16"/>
          <w:szCs w:val="16"/>
        </w:rPr>
        <w:t>0,55</w:t>
      </w:r>
      <w:r w:rsidR="00C07CB2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Вт.</w:t>
      </w: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6C403C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С наличием ограничителя температуры 85</w:t>
      </w:r>
      <w:r w:rsidR="006C403C" w:rsidRPr="00AE2E65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о</w:t>
      </w:r>
      <w:r w:rsidR="006C403C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С.</w:t>
      </w:r>
      <w:r w:rsidR="00F77EA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EB14FD" w:rsidRPr="00F77EA6" w:rsidRDefault="00DE16A4" w:rsidP="000313B4">
      <w:pPr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EB14FD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«Стандарт</w:t>
      </w:r>
      <w:r w:rsidR="00F77E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F77EA6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L</w:t>
      </w:r>
      <w:r w:rsidR="00EB14FD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».</w:t>
      </w:r>
      <w:r w:rsidR="00EB14FD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М</w:t>
      </w:r>
      <w:r w:rsidR="00EB14FD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одель, в которой имеются </w:t>
      </w:r>
      <w:r w:rsidR="002D04A8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2 нагревателя и </w:t>
      </w:r>
      <w:r w:rsidR="00C47B4C" w:rsidRPr="00AE2E65">
        <w:rPr>
          <w:rFonts w:ascii="Times New Roman" w:hAnsi="Times New Roman" w:cs="Times New Roman"/>
          <w:color w:val="000000"/>
          <w:sz w:val="16"/>
          <w:szCs w:val="16"/>
        </w:rPr>
        <w:t>вы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ключатели по двум положениям и</w:t>
      </w:r>
      <w:r w:rsidR="00EB14FD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06DD5" w:rsidRPr="00AE2E65">
        <w:rPr>
          <w:rFonts w:ascii="Times New Roman" w:hAnsi="Times New Roman" w:cs="Times New Roman"/>
          <w:color w:val="000000"/>
          <w:sz w:val="16"/>
          <w:szCs w:val="16"/>
        </w:rPr>
        <w:t>терморегулятор.</w:t>
      </w:r>
      <w:r w:rsidR="00EB14FD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Мощность </w:t>
      </w:r>
      <w:r w:rsidR="00533685" w:rsidRPr="00AE2E65">
        <w:rPr>
          <w:rFonts w:ascii="Times New Roman" w:hAnsi="Times New Roman" w:cs="Times New Roman"/>
          <w:color w:val="000000"/>
          <w:sz w:val="16"/>
          <w:szCs w:val="16"/>
        </w:rPr>
        <w:t>0,37</w:t>
      </w:r>
      <w:r w:rsidR="002E5962" w:rsidRPr="00AE2E65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533685" w:rsidRPr="00AE2E65">
        <w:rPr>
          <w:rFonts w:ascii="Times New Roman" w:hAnsi="Times New Roman" w:cs="Times New Roman"/>
          <w:color w:val="000000"/>
          <w:sz w:val="16"/>
          <w:szCs w:val="16"/>
        </w:rPr>
        <w:t>/0,37</w:t>
      </w:r>
      <w:r w:rsidR="002E5962" w:rsidRPr="00AE2E65">
        <w:rPr>
          <w:rFonts w:ascii="Times New Roman" w:hAnsi="Times New Roman" w:cs="Times New Roman"/>
          <w:color w:val="000000"/>
          <w:sz w:val="16"/>
          <w:szCs w:val="16"/>
        </w:rPr>
        <w:t>5/0,75</w:t>
      </w:r>
      <w:r w:rsidR="00C07CB2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9C669E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к</w:t>
      </w:r>
      <w:r w:rsidR="00EB14FD" w:rsidRPr="00AE2E65">
        <w:rPr>
          <w:rFonts w:ascii="Times New Roman" w:hAnsi="Times New Roman" w:cs="Times New Roman"/>
          <w:color w:val="000000"/>
          <w:sz w:val="16"/>
          <w:szCs w:val="16"/>
        </w:rPr>
        <w:t>Вт.</w:t>
      </w:r>
      <w:r w:rsidR="00EB14FD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EB14FD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С наличием ограничителя температуры 85</w:t>
      </w:r>
      <w:r w:rsidR="00EB14FD" w:rsidRPr="00AE2E65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о</w:t>
      </w:r>
      <w:r w:rsidR="00EB14FD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С.</w:t>
      </w:r>
      <w:r w:rsidR="00C47B4C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Каждый из вы</w:t>
      </w:r>
      <w:r w:rsidR="00C86474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ключателей зеленого и красного цвета обеспечивает подключение мощности по 0,37</w:t>
      </w:r>
      <w:r w:rsidR="00C07CB2">
        <w:rPr>
          <w:rFonts w:ascii="Times New Roman" w:hAnsi="Times New Roman" w:cs="Times New Roman"/>
          <w:bCs/>
          <w:color w:val="000000"/>
          <w:sz w:val="16"/>
          <w:szCs w:val="16"/>
        </w:rPr>
        <w:t>5</w:t>
      </w:r>
      <w:r w:rsidR="00C86474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кВт.</w:t>
      </w:r>
    </w:p>
    <w:p w:rsidR="00F77EA6" w:rsidRPr="00F77EA6" w:rsidRDefault="00F77EA6" w:rsidP="000313B4">
      <w:pPr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  <w:r w:rsidRPr="00F77E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«Стандарт </w:t>
      </w:r>
      <w:r w:rsidRPr="00F77EA6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</w:t>
      </w:r>
      <w:r w:rsidRPr="00F77E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».</w:t>
      </w:r>
      <w:r w:rsidRPr="00F77EA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М</w:t>
      </w:r>
      <w:r w:rsidRPr="00F77EA6">
        <w:rPr>
          <w:rFonts w:ascii="Times New Roman" w:hAnsi="Times New Roman" w:cs="Times New Roman"/>
          <w:color w:val="000000"/>
          <w:sz w:val="16"/>
          <w:szCs w:val="16"/>
        </w:rPr>
        <w:t>одель, в которой имеются 2 нагревателя и выключатели по двум положениям</w:t>
      </w:r>
      <w:r w:rsidR="00C07CB2">
        <w:rPr>
          <w:rFonts w:ascii="Times New Roman" w:hAnsi="Times New Roman" w:cs="Times New Roman"/>
          <w:color w:val="000000"/>
          <w:sz w:val="16"/>
          <w:szCs w:val="16"/>
        </w:rPr>
        <w:t xml:space="preserve"> и терморегулятор. Мощность 0,300/0,600</w:t>
      </w:r>
      <w:r w:rsidRPr="00F77EA6">
        <w:rPr>
          <w:rFonts w:ascii="Times New Roman" w:hAnsi="Times New Roman" w:cs="Times New Roman"/>
          <w:color w:val="000000"/>
          <w:sz w:val="16"/>
          <w:szCs w:val="16"/>
        </w:rPr>
        <w:t>кВт.</w:t>
      </w:r>
      <w:r w:rsidRPr="00F77E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77EA6">
        <w:rPr>
          <w:rFonts w:ascii="Times New Roman" w:hAnsi="Times New Roman" w:cs="Times New Roman"/>
          <w:bCs/>
          <w:color w:val="000000"/>
          <w:sz w:val="16"/>
          <w:szCs w:val="16"/>
        </w:rPr>
        <w:t>С наличием ограничителя температуры 85</w:t>
      </w:r>
      <w:r w:rsidRPr="00F77EA6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о</w:t>
      </w:r>
      <w:r w:rsidRPr="00F77EA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С. </w:t>
      </w:r>
    </w:p>
    <w:p w:rsidR="00F77EA6" w:rsidRPr="00AE2E65" w:rsidRDefault="00F77EA6" w:rsidP="000313B4">
      <w:pPr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</w:p>
    <w:p w:rsidR="00C10CDF" w:rsidRPr="00AE2E65" w:rsidRDefault="00C10CDF" w:rsidP="000313B4">
      <w:p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</w:p>
    <w:p w:rsidR="006C403C" w:rsidRPr="00AE2E65" w:rsidRDefault="006C403C" w:rsidP="00DE16A4">
      <w:pPr>
        <w:autoSpaceDE w:val="0"/>
        <w:autoSpaceDN w:val="0"/>
        <w:adjustRightInd w:val="0"/>
        <w:spacing w:before="3"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>5. ТЕХНИЧЕСКИЕ ХАРАКТЕРИСТИКИ И КОМПЛЕКТ ПОСТАВКИ</w:t>
      </w:r>
      <w:r w:rsidR="00EB14FD"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ДЛЯ МОДЕЛЕЙ:</w:t>
      </w:r>
    </w:p>
    <w:p w:rsidR="00DB15C7" w:rsidRPr="00AE2E65" w:rsidRDefault="00DB15C7" w:rsidP="00DE16A4">
      <w:pPr>
        <w:autoSpaceDE w:val="0"/>
        <w:autoSpaceDN w:val="0"/>
        <w:adjustRightInd w:val="0"/>
        <w:spacing w:before="3" w:after="0" w:line="240" w:lineRule="auto"/>
        <w:ind w:right="-8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295"/>
        <w:gridCol w:w="1725"/>
        <w:gridCol w:w="1831"/>
        <w:gridCol w:w="1831"/>
      </w:tblGrid>
      <w:tr w:rsidR="00E853C8" w:rsidRPr="00AE2E65" w:rsidTr="00E853C8">
        <w:trPr>
          <w:trHeight w:val="11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53C8" w:rsidRPr="00AE2E65" w:rsidRDefault="00E853C8" w:rsidP="006C403C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53C8" w:rsidRPr="005C66F9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E2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Стандарт</w:t>
            </w:r>
            <w:r w:rsidR="005C6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5C66F9" w:rsidRDefault="00E853C8" w:rsidP="002D04A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2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Стандарт </w:t>
            </w:r>
            <w:r w:rsidR="005C66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5C66F9" w:rsidRDefault="005C66F9" w:rsidP="002D04A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Стандарт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</w:p>
        </w:tc>
      </w:tr>
      <w:tr w:rsidR="00E853C8" w:rsidRPr="00AE2E65" w:rsidTr="00E853C8">
        <w:trPr>
          <w:trHeight w:val="88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53C8" w:rsidRPr="00AE2E65" w:rsidRDefault="00E853C8" w:rsidP="005260DC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Номинальное напряжение, В, частота Гц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220, 50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220, 50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5C66F9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C2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50</w:t>
            </w:r>
          </w:p>
        </w:tc>
      </w:tr>
      <w:tr w:rsidR="00E853C8" w:rsidRPr="00AE2E65" w:rsidTr="00E853C8">
        <w:trPr>
          <w:trHeight w:val="88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53C8" w:rsidRPr="00AE2E65" w:rsidRDefault="00E853C8" w:rsidP="000313B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Максимальная потребляемая мощность, кВт.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53C8" w:rsidRPr="00E853C8" w:rsidRDefault="005C66F9" w:rsidP="009C669E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0,275</w:t>
            </w:r>
            <w:r w:rsidR="00E853C8"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C07C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 w:rsidR="00C07C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853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(± 5%)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503F83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0,375/0,375/0,75</w:t>
            </w:r>
            <w:r w:rsidR="00C07C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(± 5%)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C07CB2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0,300/0,600</w:t>
            </w:r>
            <w:r w:rsidR="005C6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C66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(± 5%)</w:t>
            </w:r>
          </w:p>
        </w:tc>
      </w:tr>
      <w:tr w:rsidR="00E853C8" w:rsidRPr="00AE2E65" w:rsidTr="00E853C8">
        <w:trPr>
          <w:trHeight w:val="88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53C8" w:rsidRPr="00AE2E65" w:rsidRDefault="00E853C8" w:rsidP="000313B4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AE2E65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C8" w:rsidRPr="00E853C8" w:rsidRDefault="00E853C8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</w:p>
        </w:tc>
      </w:tr>
      <w:tr w:rsidR="00E853C8" w:rsidRPr="00AE2E65" w:rsidTr="00E853C8">
        <w:trPr>
          <w:trHeight w:val="372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3C8" w:rsidRPr="00AE2E65" w:rsidRDefault="00E853C8" w:rsidP="00DE1619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обогрева помещения, м3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Pr="00AE2E65" w:rsidRDefault="005C66F9" w:rsidP="00EB14FD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E853C8"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3C8" w:rsidRPr="00AE2E65" w:rsidRDefault="00E853C8" w:rsidP="00B0390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3C8" w:rsidRPr="00AE2E65" w:rsidRDefault="005C66F9" w:rsidP="00B0390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</w:tbl>
    <w:p w:rsidR="00AE2E65" w:rsidRDefault="00AE2E6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C5699" w:rsidRPr="00F77EA6" w:rsidRDefault="00BC5699" w:rsidP="00F77EA6">
      <w:pPr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A02399" w:rsidRDefault="00A02399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02399" w:rsidRPr="00AE2E65" w:rsidRDefault="00A02399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494"/>
        <w:gridCol w:w="1656"/>
        <w:gridCol w:w="1767"/>
        <w:gridCol w:w="1765"/>
      </w:tblGrid>
      <w:tr w:rsidR="006B033D" w:rsidRPr="00AE2E65" w:rsidTr="006B033D">
        <w:trPr>
          <w:trHeight w:val="315"/>
        </w:trPr>
        <w:tc>
          <w:tcPr>
            <w:tcW w:w="4174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длина, мм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ширина, мм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высота, мм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Масса, кг., не более (НЕТТО)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236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1C61FC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 (шт.)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 (шт.)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Электрообогреватель (шт.)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B033D" w:rsidRPr="00AE2E65" w:rsidTr="006B033D">
        <w:trPr>
          <w:trHeight w:val="88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Фурнитура (ножки, кронштейны, крепёж) (Комплект)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3D" w:rsidRPr="00AE2E65" w:rsidRDefault="006B033D" w:rsidP="00DF18E1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1E44C4" w:rsidRPr="00AE2E65" w:rsidRDefault="001E44C4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B47A5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6. </w:t>
      </w:r>
      <w:r w:rsidR="000313B4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РЕКОМЕНДАЦИИ ПО УСТАНОВКЕ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10CDF" w:rsidRPr="00AE2E65" w:rsidRDefault="00B0638E" w:rsidP="000313B4">
      <w:pPr>
        <w:numPr>
          <w:ilvl w:val="0"/>
          <w:numId w:val="8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необходимо устанавливать</w:t>
      </w:r>
      <w:r w:rsidR="00C10CD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на ножки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10CD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или подвешивать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к стене, с</w:t>
      </w:r>
      <w:r w:rsidR="00C10CD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учётом рекомендаций раздела 1.</w:t>
      </w:r>
    </w:p>
    <w:p w:rsidR="003B47A5" w:rsidRDefault="00EF5382" w:rsidP="000313B4">
      <w:pPr>
        <w:numPr>
          <w:ilvl w:val="0"/>
          <w:numId w:val="8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При установке ножек или стеновых кронштейнов необходимо сначала вывернуть технологические саморезы, установить на эти отверстия ножки или кронштейны и закрепить теми же саморезами.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рекомендуется устанавливать у стены, выходящей на улицу под окно, при этом максимальный эффект достигается если длина 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электрообогревателя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будет не менее ширины окна</w:t>
      </w:r>
      <w:r w:rsidR="00C10CDF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Для максимальной эффективности при первом включении рекомендуется установить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на полную мощность до прогрева помещения. После этого возможно убавить мощность до необходимой для поддержания теплового комфорта. В зависимости от внешней температуры воздуха регулируется потребляемая мощность 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электрообогревателей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E2E65" w:rsidRPr="00AE2E65" w:rsidRDefault="00AE2E65" w:rsidP="000313B4">
      <w:pPr>
        <w:numPr>
          <w:ilvl w:val="0"/>
          <w:numId w:val="8"/>
        </w:numPr>
        <w:autoSpaceDE w:val="0"/>
        <w:autoSpaceDN w:val="0"/>
        <w:adjustRightInd w:val="0"/>
        <w:spacing w:before="3"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313B4" w:rsidRPr="00AE2E65" w:rsidRDefault="003B47A5" w:rsidP="009C2AD8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7. </w:t>
      </w:r>
      <w:r w:rsidR="000313B4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ПОДГОТОВКА К РАБОТЕ</w:t>
      </w:r>
    </w:p>
    <w:p w:rsidR="00046B3C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Установить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на горизонтальную или вертикальную поверхность в соответствии с рекомендациями</w:t>
      </w:r>
      <w:r w:rsidR="00B12842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указанными в пунктах 1и 6 настоящего руководства.</w:t>
      </w:r>
    </w:p>
    <w:p w:rsidR="003B47A5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Время перехода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в рабочий режим после включения составляет не более 10 минут. </w:t>
      </w:r>
    </w:p>
    <w:p w:rsidR="00046B3C" w:rsidRPr="00AE2E65" w:rsidRDefault="00046B3C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47A5" w:rsidRPr="00AE2E65" w:rsidRDefault="003B47A5" w:rsidP="00AE2E65">
      <w:pPr>
        <w:spacing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8. </w:t>
      </w:r>
      <w:r w:rsidR="000313B4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ПРАВИЛА ЭКСПЛУАТАЦИИ</w:t>
      </w:r>
    </w:p>
    <w:p w:rsidR="000313B4" w:rsidRPr="00AE2E65" w:rsidRDefault="000313B4" w:rsidP="00AE2E65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Подключить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к питающей сети с помощью сетевого провода. </w:t>
      </w:r>
    </w:p>
    <w:p w:rsidR="009A04CF" w:rsidRPr="00AE2E65" w:rsidRDefault="003B47A5" w:rsidP="00AE2E65">
      <w:pPr>
        <w:spacing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Для переключения режимов работы используйте </w:t>
      </w:r>
      <w:r w:rsidR="00C47B4C" w:rsidRPr="00AE2E65">
        <w:rPr>
          <w:rFonts w:ascii="Times New Roman" w:hAnsi="Times New Roman" w:cs="Times New Roman"/>
          <w:color w:val="000000"/>
          <w:sz w:val="16"/>
          <w:szCs w:val="16"/>
        </w:rPr>
        <w:t>вы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>лючатели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установленные на боковой стенке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В п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оложение </w:t>
      </w:r>
      <w:r w:rsidR="00C47B4C" w:rsidRPr="00AE2E65">
        <w:rPr>
          <w:rFonts w:ascii="Times New Roman" w:hAnsi="Times New Roman" w:cs="Times New Roman"/>
          <w:color w:val="000000"/>
          <w:sz w:val="16"/>
          <w:szCs w:val="16"/>
        </w:rPr>
        <w:t>вы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>ключател</w:t>
      </w:r>
      <w:r w:rsidR="00F24522" w:rsidRPr="00AE2E65">
        <w:rPr>
          <w:rFonts w:ascii="Times New Roman" w:hAnsi="Times New Roman" w:cs="Times New Roman"/>
          <w:color w:val="000000"/>
          <w:sz w:val="16"/>
          <w:szCs w:val="16"/>
        </w:rPr>
        <w:t>ей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зеленого и красного цвета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="00C86474" w:rsidRPr="00AE2E65">
        <w:rPr>
          <w:rFonts w:ascii="Times New Roman" w:hAnsi="Times New Roman" w:cs="Times New Roman"/>
          <w:color w:val="000000"/>
          <w:sz w:val="16"/>
          <w:szCs w:val="16"/>
        </w:rPr>
        <w:t>Вкл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беспечивает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>максимальн</w:t>
      </w:r>
      <w:r w:rsidR="00046B3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ую мощность работы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06463A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При </w:t>
      </w:r>
      <w:r w:rsidR="00C47B4C" w:rsidRPr="00AE2E65">
        <w:rPr>
          <w:rFonts w:ascii="Times New Roman" w:hAnsi="Times New Roman" w:cs="Times New Roman"/>
          <w:color w:val="000000"/>
          <w:sz w:val="16"/>
          <w:szCs w:val="16"/>
        </w:rPr>
        <w:t>других вариантах  положения вы</w:t>
      </w:r>
      <w:r w:rsidR="0006463A" w:rsidRPr="00AE2E65">
        <w:rPr>
          <w:rFonts w:ascii="Times New Roman" w:hAnsi="Times New Roman" w:cs="Times New Roman"/>
          <w:color w:val="000000"/>
          <w:sz w:val="16"/>
          <w:szCs w:val="16"/>
        </w:rPr>
        <w:t>ключателей в зависимости от модели электрообогревателя, обеспечивается мощность указанная в пункте 4 настоящего руководства.</w:t>
      </w:r>
      <w:r w:rsidR="0083341F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Р</w:t>
      </w:r>
      <w:r w:rsidR="009E5FB0" w:rsidRPr="00AE2E65">
        <w:rPr>
          <w:rFonts w:ascii="Times New Roman" w:hAnsi="Times New Roman" w:cs="Times New Roman"/>
          <w:color w:val="000000"/>
          <w:sz w:val="16"/>
          <w:szCs w:val="16"/>
        </w:rPr>
        <w:t>учка терморегулятора позволяет плавно установить (0 - 40) необходимую для регулирования температуру. Если температура в помещении будет меньше установленной то электрообогреватель будет включен, а если температура в помещении будет больше установленной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9E5FB0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то электрообогреватель будет выключен.</w:t>
      </w:r>
      <w:bookmarkStart w:id="0" w:name="_GoBack"/>
      <w:bookmarkEnd w:id="0"/>
      <w:r w:rsidR="00A22E7D">
        <w:rPr>
          <w:rFonts w:ascii="Times New Roman" w:hAnsi="Times New Roman" w:cs="Times New Roman"/>
          <w:color w:val="000000"/>
          <w:sz w:val="16"/>
          <w:szCs w:val="16"/>
        </w:rPr>
        <w:t xml:space="preserve"> Теплопотери помещения не должны превышать 100 Вт с м.кв.</w:t>
      </w:r>
    </w:p>
    <w:p w:rsidR="000313B4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9. </w:t>
      </w:r>
      <w:r w:rsidR="000313B4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ТЕХНИЧЕСКОЕ ОБСЛУЖИВАНИЕ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47A5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В процессе эксплуатации 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электрообогреватель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периодически, не реже 1 раза в год, а также по мере необходимости, выполнять 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следующие </w:t>
      </w: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профилактические работы: </w:t>
      </w:r>
    </w:p>
    <w:p w:rsidR="003B47A5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продуть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сухим сжатым воздухом; 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протереть кожух и крышки </w:t>
      </w:r>
      <w:r w:rsidR="005260DC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электрообогревателя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хлопчатобумажной тканью. </w:t>
      </w:r>
    </w:p>
    <w:p w:rsidR="000313B4" w:rsidRPr="00AE2E65" w:rsidRDefault="00046B3C" w:rsidP="000313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В случае выявления неисправностей обратиться в Сервисную службу.</w:t>
      </w:r>
      <w:r w:rsidR="000313B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13B4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Телефон Сервисной службы 8</w:t>
      </w:r>
      <w:r w:rsidR="00E813EF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 800 350-41-10</w:t>
      </w:r>
      <w:r w:rsidR="000313B4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DB15C7" w:rsidRPr="00AE2E65" w:rsidRDefault="00DB15C7" w:rsidP="000313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613E2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10. </w:t>
      </w:r>
      <w:r w:rsidR="000313B4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ГАРАНТИЯ ИЗГОТОВИТЕЛЯ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E44C4" w:rsidRPr="00AE2E65" w:rsidRDefault="00B613E2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Изготовитель гарантирует соответствие качества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требованиям технических условий при соблюдении правил эксплуатации, транспортирования и хранения. </w:t>
      </w:r>
      <w:r w:rsidR="001E44C4" w:rsidRPr="00AE2E65">
        <w:rPr>
          <w:rFonts w:ascii="Times New Roman" w:hAnsi="Times New Roman" w:cs="Times New Roman"/>
          <w:color w:val="000000"/>
          <w:sz w:val="16"/>
          <w:szCs w:val="16"/>
        </w:rPr>
        <w:t>Срок службы  электрообогревателя – 5 лет с д</w:t>
      </w:r>
      <w:r w:rsidR="00392CE9" w:rsidRPr="00AE2E65">
        <w:rPr>
          <w:rFonts w:ascii="Times New Roman" w:hAnsi="Times New Roman" w:cs="Times New Roman"/>
          <w:color w:val="000000"/>
          <w:sz w:val="16"/>
          <w:szCs w:val="16"/>
        </w:rPr>
        <w:t>аты</w:t>
      </w:r>
      <w:r w:rsidR="001E44C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изготовления.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Гарантийный срок </w:t>
      </w:r>
      <w:r w:rsidR="001E44C4" w:rsidRPr="00AE2E65">
        <w:rPr>
          <w:rFonts w:ascii="Times New Roman" w:hAnsi="Times New Roman" w:cs="Times New Roman"/>
          <w:color w:val="000000"/>
          <w:sz w:val="16"/>
          <w:szCs w:val="16"/>
        </w:rPr>
        <w:t>– 18 месяцев с даты продажи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73E1F"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лектрообогревателя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3B47A5" w:rsidRPr="00AE2E65" w:rsidRDefault="003B47A5" w:rsidP="001E44C4">
      <w:pPr>
        <w:autoSpaceDE w:val="0"/>
        <w:autoSpaceDN w:val="0"/>
        <w:adjustRightInd w:val="0"/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Гарантийные обязательства не выполняются, если: </w:t>
      </w:r>
    </w:p>
    <w:p w:rsidR="003B47A5" w:rsidRPr="00AE2E65" w:rsidRDefault="00073E1F" w:rsidP="000313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используется не по назначению и с нарушением настоящего руководства; </w:t>
      </w:r>
    </w:p>
    <w:p w:rsidR="003B47A5" w:rsidRPr="00AE2E65" w:rsidRDefault="00073E1F" w:rsidP="000313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получил повреждения вследствие небрежного обращения, неправильного монтажа, транспортировки; </w:t>
      </w:r>
    </w:p>
    <w:p w:rsidR="003B47A5" w:rsidRPr="00AE2E65" w:rsidRDefault="00073E1F" w:rsidP="000313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подвергался попытке самостоятельного ремонта физическими или юридическими лицами, не имеющими полномочий на его гарантийный ремонт; </w:t>
      </w:r>
    </w:p>
    <w:p w:rsidR="003B47A5" w:rsidRPr="00AE2E65" w:rsidRDefault="00073E1F" w:rsidP="000313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</w:t>
      </w:r>
      <w:r w:rsidR="00B0638E" w:rsidRPr="00AE2E65">
        <w:rPr>
          <w:rFonts w:ascii="Times New Roman" w:hAnsi="Times New Roman" w:cs="Times New Roman"/>
          <w:color w:val="000000"/>
          <w:sz w:val="16"/>
          <w:szCs w:val="16"/>
        </w:rPr>
        <w:t>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подвергся самостоятельной модификации или переделке; </w:t>
      </w:r>
    </w:p>
    <w:p w:rsidR="003B47A5" w:rsidRPr="00AE2E65" w:rsidRDefault="00073E1F" w:rsidP="000313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тсутствует гарантийный талон. </w:t>
      </w:r>
    </w:p>
    <w:p w:rsidR="003B47A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2E65" w:rsidRPr="00AE2E65" w:rsidRDefault="00AE2E6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47A5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11. </w:t>
      </w:r>
      <w:r w:rsidR="000313B4" w:rsidRPr="00AE2E65">
        <w:rPr>
          <w:rFonts w:ascii="Times New Roman" w:hAnsi="Times New Roman" w:cs="Times New Roman"/>
          <w:b/>
          <w:sz w:val="16"/>
          <w:szCs w:val="16"/>
        </w:rPr>
        <w:t>СВИДЕТЕЛЬСТВО О ПРИЁМКЕ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sz w:val="16"/>
          <w:szCs w:val="16"/>
        </w:rPr>
      </w:pPr>
    </w:p>
    <w:p w:rsidR="003B47A5" w:rsidRPr="00AE2E65" w:rsidRDefault="00B0638E" w:rsidP="000313B4">
      <w:pPr>
        <w:autoSpaceDE w:val="0"/>
        <w:autoSpaceDN w:val="0"/>
        <w:adjustRightInd w:val="0"/>
        <w:spacing w:before="3" w:after="0" w:line="240" w:lineRule="auto"/>
        <w:ind w:right="-80" w:firstLine="4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color w:val="000000"/>
          <w:sz w:val="16"/>
          <w:szCs w:val="16"/>
        </w:rPr>
        <w:t>Электрообогреватель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№_______</w:t>
      </w:r>
      <w:r w:rsidR="001E44C4" w:rsidRPr="00AE2E65">
        <w:rPr>
          <w:rFonts w:ascii="Times New Roman" w:hAnsi="Times New Roman" w:cs="Times New Roman"/>
          <w:color w:val="000000"/>
          <w:sz w:val="16"/>
          <w:szCs w:val="16"/>
        </w:rPr>
        <w:t>_______________________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соответствует техническим условиям </w:t>
      </w:r>
      <w:r w:rsidR="000146F7" w:rsidRPr="00AE2E65">
        <w:rPr>
          <w:rFonts w:ascii="Times New Roman" w:hAnsi="Times New Roman" w:cs="Times New Roman"/>
          <w:color w:val="000000"/>
          <w:sz w:val="16"/>
          <w:szCs w:val="16"/>
        </w:rPr>
        <w:t>СТО 94759665-003</w:t>
      </w:r>
      <w:r w:rsidR="0083140F" w:rsidRPr="00AE2E65">
        <w:rPr>
          <w:rFonts w:ascii="Times New Roman" w:hAnsi="Times New Roman" w:cs="Times New Roman"/>
          <w:color w:val="000000"/>
          <w:sz w:val="16"/>
          <w:szCs w:val="16"/>
        </w:rPr>
        <w:t>-2016</w:t>
      </w:r>
      <w:r w:rsidR="000313B4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B47A5" w:rsidRPr="00AE2E65">
        <w:rPr>
          <w:rFonts w:ascii="Times New Roman" w:hAnsi="Times New Roman" w:cs="Times New Roman"/>
          <w:color w:val="000000"/>
          <w:sz w:val="16"/>
          <w:szCs w:val="16"/>
        </w:rPr>
        <w:t xml:space="preserve">и признан годным к эксплуатации. </w:t>
      </w:r>
    </w:p>
    <w:p w:rsidR="00A222DB" w:rsidRPr="00AE2E65" w:rsidRDefault="00A222DB" w:rsidP="000313B4">
      <w:pPr>
        <w:autoSpaceDE w:val="0"/>
        <w:autoSpaceDN w:val="0"/>
        <w:adjustRightInd w:val="0"/>
        <w:spacing w:before="3" w:after="0" w:line="240" w:lineRule="auto"/>
        <w:ind w:right="-80" w:firstLine="4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47A5" w:rsidRPr="00AE2E65" w:rsidRDefault="003B47A5" w:rsidP="000313B4">
      <w:pPr>
        <w:autoSpaceDE w:val="0"/>
        <w:autoSpaceDN w:val="0"/>
        <w:adjustRightInd w:val="0"/>
        <w:spacing w:before="3" w:after="0" w:line="240" w:lineRule="auto"/>
        <w:ind w:left="495" w:right="-8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Дата выпуска: </w:t>
      </w:r>
      <w:r w:rsidR="00F24522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</w:t>
      </w:r>
      <w:r w:rsidR="00C37A3C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/ м.п. ОТК</w:t>
      </w:r>
      <w:r w:rsidR="00F24522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</w:t>
      </w:r>
    </w:p>
    <w:p w:rsidR="00A222DB" w:rsidRPr="00AE2E65" w:rsidRDefault="00A222DB" w:rsidP="000313B4">
      <w:pPr>
        <w:autoSpaceDE w:val="0"/>
        <w:autoSpaceDN w:val="0"/>
        <w:adjustRightInd w:val="0"/>
        <w:spacing w:before="3" w:after="0" w:line="240" w:lineRule="auto"/>
        <w:ind w:left="495" w:right="-8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B47A5" w:rsidRPr="00AE2E65" w:rsidRDefault="003B47A5" w:rsidP="000313B4">
      <w:pPr>
        <w:autoSpaceDE w:val="0"/>
        <w:autoSpaceDN w:val="0"/>
        <w:adjustRightInd w:val="0"/>
        <w:spacing w:before="3" w:after="0" w:line="240" w:lineRule="auto"/>
        <w:ind w:left="495" w:right="-8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Предприятие-изготовитель: </w:t>
      </w: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>ООО «</w:t>
      </w:r>
      <w:r w:rsidR="000146F7" w:rsidRPr="00AE2E65">
        <w:rPr>
          <w:rFonts w:ascii="Times New Roman" w:hAnsi="Times New Roman" w:cs="Times New Roman"/>
          <w:b/>
          <w:color w:val="000000"/>
          <w:sz w:val="16"/>
          <w:szCs w:val="16"/>
        </w:rPr>
        <w:t>ЭСБ-Технологии»</w:t>
      </w:r>
      <w:r w:rsidRPr="00AE2E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3B47A5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 w:firstLine="4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Адрес изготовителя:</w:t>
      </w:r>
      <w:r w:rsidR="000146F7" w:rsidRPr="00AE2E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0313B4" w:rsidRPr="00AE2E65">
        <w:rPr>
          <w:rFonts w:ascii="Times New Roman" w:hAnsi="Times New Roman" w:cs="Times New Roman"/>
          <w:bCs/>
          <w:color w:val="000000"/>
          <w:sz w:val="16"/>
          <w:szCs w:val="16"/>
        </w:rPr>
        <w:t>4540</w:t>
      </w:r>
      <w:r w:rsidR="00540892">
        <w:rPr>
          <w:rFonts w:ascii="Times New Roman" w:hAnsi="Times New Roman" w:cs="Times New Roman"/>
          <w:bCs/>
          <w:color w:val="000000"/>
          <w:sz w:val="16"/>
          <w:szCs w:val="16"/>
        </w:rPr>
        <w:t>08, г.Челябинск, ул.Цинковая 8, офис 1.</w:t>
      </w:r>
    </w:p>
    <w:p w:rsidR="003B47A5" w:rsidRPr="00AE2E65" w:rsidRDefault="00540892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Тел.8(800)350-41-10, 8(351)22-04-888/999</w:t>
      </w:r>
    </w:p>
    <w:p w:rsidR="000146F7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12. </w:t>
      </w:r>
      <w:r w:rsidR="000313B4" w:rsidRPr="00AE2E65">
        <w:rPr>
          <w:rFonts w:ascii="Times New Roman" w:hAnsi="Times New Roman" w:cs="Times New Roman"/>
          <w:b/>
          <w:sz w:val="16"/>
          <w:szCs w:val="16"/>
        </w:rPr>
        <w:t>ГАРАНТИЙНЫЙ ТАЛОН</w:t>
      </w:r>
    </w:p>
    <w:p w:rsidR="00F24522" w:rsidRPr="00AE2E65" w:rsidRDefault="00F24522" w:rsidP="000313B4">
      <w:pP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6F7" w:rsidRPr="00AE2E65" w:rsidRDefault="006C403C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Тип </w:t>
      </w:r>
      <w:r w:rsidR="00073E1F" w:rsidRPr="00AE2E65">
        <w:rPr>
          <w:rFonts w:ascii="Times New Roman" w:hAnsi="Times New Roman" w:cs="Times New Roman"/>
          <w:b/>
          <w:sz w:val="16"/>
          <w:szCs w:val="16"/>
        </w:rPr>
        <w:t>э</w:t>
      </w:r>
      <w:r w:rsidRPr="00AE2E65">
        <w:rPr>
          <w:rFonts w:ascii="Times New Roman" w:hAnsi="Times New Roman" w:cs="Times New Roman"/>
          <w:b/>
          <w:sz w:val="16"/>
          <w:szCs w:val="16"/>
        </w:rPr>
        <w:t>лектрообогревателя:</w:t>
      </w:r>
      <w:r w:rsidR="00F24522" w:rsidRPr="00AE2E65">
        <w:rPr>
          <w:rFonts w:ascii="Times New Roman" w:hAnsi="Times New Roman" w:cs="Times New Roman"/>
          <w:b/>
          <w:sz w:val="16"/>
          <w:szCs w:val="16"/>
        </w:rPr>
        <w:t>____________________________</w:t>
      </w:r>
    </w:p>
    <w:p w:rsidR="00F24522" w:rsidRPr="00AE2E65" w:rsidRDefault="00F24522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46F7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Цена: </w:t>
      </w:r>
      <w:r w:rsidR="00F24522" w:rsidRPr="00AE2E65">
        <w:rPr>
          <w:rFonts w:ascii="Times New Roman" w:hAnsi="Times New Roman" w:cs="Times New Roman"/>
          <w:b/>
          <w:sz w:val="16"/>
          <w:szCs w:val="16"/>
        </w:rPr>
        <w:t>_______________________________________________</w:t>
      </w:r>
    </w:p>
    <w:p w:rsidR="00F24522" w:rsidRPr="00AE2E65" w:rsidRDefault="00F24522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522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Дата продажи: </w:t>
      </w:r>
      <w:r w:rsidR="00F24522" w:rsidRPr="00AE2E65">
        <w:rPr>
          <w:rFonts w:ascii="Times New Roman" w:hAnsi="Times New Roman" w:cs="Times New Roman"/>
          <w:b/>
          <w:sz w:val="16"/>
          <w:szCs w:val="16"/>
        </w:rPr>
        <w:t>_______________________________________</w:t>
      </w:r>
    </w:p>
    <w:p w:rsidR="000313B4" w:rsidRPr="00AE2E65" w:rsidRDefault="000313B4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ab/>
      </w:r>
      <w:r w:rsidRPr="00AE2E65">
        <w:rPr>
          <w:rFonts w:ascii="Times New Roman" w:hAnsi="Times New Roman" w:cs="Times New Roman"/>
          <w:b/>
          <w:sz w:val="16"/>
          <w:szCs w:val="16"/>
        </w:rPr>
        <w:tab/>
      </w:r>
      <w:r w:rsidRPr="00AE2E65">
        <w:rPr>
          <w:rFonts w:ascii="Times New Roman" w:hAnsi="Times New Roman" w:cs="Times New Roman"/>
          <w:b/>
          <w:sz w:val="16"/>
          <w:szCs w:val="16"/>
        </w:rPr>
        <w:tab/>
      </w:r>
    </w:p>
    <w:p w:rsidR="000146F7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Фирма продавец: </w:t>
      </w:r>
      <w:r w:rsidR="00F24522" w:rsidRPr="00AE2E65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F24522" w:rsidRPr="00AE2E65" w:rsidRDefault="00F24522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403C" w:rsidRPr="00AE2E65" w:rsidRDefault="006C403C" w:rsidP="006C403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E65">
        <w:rPr>
          <w:rFonts w:ascii="Times New Roman" w:hAnsi="Times New Roman" w:cs="Times New Roman"/>
          <w:b/>
          <w:sz w:val="16"/>
          <w:szCs w:val="16"/>
        </w:rPr>
        <w:t xml:space="preserve">Гарантийный срок: </w:t>
      </w:r>
      <w:r w:rsidR="00067546" w:rsidRPr="00AE2E65">
        <w:rPr>
          <w:rFonts w:ascii="Times New Roman" w:hAnsi="Times New Roman" w:cs="Times New Roman"/>
          <w:b/>
          <w:sz w:val="16"/>
          <w:szCs w:val="16"/>
        </w:rPr>
        <w:t>18 месяцев со дня</w:t>
      </w:r>
      <w:r w:rsidR="001E44C4" w:rsidRPr="00AE2E65">
        <w:rPr>
          <w:rFonts w:ascii="Times New Roman" w:hAnsi="Times New Roman" w:cs="Times New Roman"/>
          <w:b/>
          <w:sz w:val="16"/>
          <w:szCs w:val="16"/>
        </w:rPr>
        <w:t xml:space="preserve"> продажи.</w:t>
      </w:r>
      <w:r w:rsidRPr="00AE2E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C403C" w:rsidRPr="00AE2E65" w:rsidRDefault="006C403C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46F7" w:rsidRPr="00AE2E65" w:rsidRDefault="003B47A5" w:rsidP="000313B4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 w:cs="Times New Roman"/>
          <w:sz w:val="16"/>
          <w:szCs w:val="16"/>
        </w:rPr>
      </w:pPr>
      <w:r w:rsidRPr="00AE2E65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3B47A5" w:rsidRPr="00AE2E65" w:rsidRDefault="003B47A5" w:rsidP="000313B4">
      <w:pPr>
        <w:ind w:right="-80"/>
        <w:jc w:val="both"/>
        <w:rPr>
          <w:rFonts w:ascii="Times New Roman" w:hAnsi="Times New Roman" w:cs="Times New Roman"/>
          <w:sz w:val="16"/>
          <w:szCs w:val="16"/>
        </w:rPr>
      </w:pPr>
    </w:p>
    <w:sectPr w:rsidR="003B47A5" w:rsidRPr="00AE2E65" w:rsidSect="00311700">
      <w:pgSz w:w="11906" w:h="17338"/>
      <w:pgMar w:top="426" w:right="720" w:bottom="567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7" w:rsidRDefault="00ED5DB7" w:rsidP="003B47A5">
      <w:pPr>
        <w:spacing w:after="0" w:line="240" w:lineRule="auto"/>
      </w:pPr>
      <w:r>
        <w:separator/>
      </w:r>
    </w:p>
  </w:endnote>
  <w:endnote w:type="continuationSeparator" w:id="0">
    <w:p w:rsidR="00ED5DB7" w:rsidRDefault="00ED5DB7" w:rsidP="003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7" w:rsidRDefault="00ED5DB7" w:rsidP="003B47A5">
      <w:pPr>
        <w:spacing w:after="0" w:line="240" w:lineRule="auto"/>
      </w:pPr>
      <w:r>
        <w:separator/>
      </w:r>
    </w:p>
  </w:footnote>
  <w:footnote w:type="continuationSeparator" w:id="0">
    <w:p w:rsidR="00ED5DB7" w:rsidRDefault="00ED5DB7" w:rsidP="003B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1752E0"/>
    <w:multiLevelType w:val="hybridMultilevel"/>
    <w:tmpl w:val="B07AE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F919C7"/>
    <w:multiLevelType w:val="hybridMultilevel"/>
    <w:tmpl w:val="020C2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A18CF2"/>
    <w:multiLevelType w:val="hybridMultilevel"/>
    <w:tmpl w:val="8FCB3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02E6FD"/>
    <w:multiLevelType w:val="hybridMultilevel"/>
    <w:tmpl w:val="9E1121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135CA6"/>
    <w:multiLevelType w:val="hybridMultilevel"/>
    <w:tmpl w:val="2F829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7E9CDE"/>
    <w:multiLevelType w:val="hybridMultilevel"/>
    <w:tmpl w:val="023DD3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B1705"/>
    <w:multiLevelType w:val="hybridMultilevel"/>
    <w:tmpl w:val="A95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BAFA6"/>
    <w:multiLevelType w:val="hybridMultilevel"/>
    <w:tmpl w:val="E98CFD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63A407"/>
    <w:multiLevelType w:val="hybridMultilevel"/>
    <w:tmpl w:val="83E2A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8806C"/>
    <w:multiLevelType w:val="hybridMultilevel"/>
    <w:tmpl w:val="84FABE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F0990E"/>
    <w:multiLevelType w:val="hybridMultilevel"/>
    <w:tmpl w:val="21C937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F44"/>
    <w:rsid w:val="000146F7"/>
    <w:rsid w:val="000313B4"/>
    <w:rsid w:val="00031D41"/>
    <w:rsid w:val="00036CF0"/>
    <w:rsid w:val="0004007A"/>
    <w:rsid w:val="00046B3C"/>
    <w:rsid w:val="0006463A"/>
    <w:rsid w:val="000665F8"/>
    <w:rsid w:val="00067546"/>
    <w:rsid w:val="00073E1F"/>
    <w:rsid w:val="00074A84"/>
    <w:rsid w:val="00083A39"/>
    <w:rsid w:val="00086556"/>
    <w:rsid w:val="000C3D41"/>
    <w:rsid w:val="000C7B79"/>
    <w:rsid w:val="000D50B1"/>
    <w:rsid w:val="000E4080"/>
    <w:rsid w:val="000F2C47"/>
    <w:rsid w:val="00106DD5"/>
    <w:rsid w:val="00110FBA"/>
    <w:rsid w:val="0011158F"/>
    <w:rsid w:val="00111CEA"/>
    <w:rsid w:val="00122193"/>
    <w:rsid w:val="00133135"/>
    <w:rsid w:val="001408C3"/>
    <w:rsid w:val="001460D3"/>
    <w:rsid w:val="00147762"/>
    <w:rsid w:val="001652C3"/>
    <w:rsid w:val="001928BE"/>
    <w:rsid w:val="001933EC"/>
    <w:rsid w:val="001B4925"/>
    <w:rsid w:val="001C59DA"/>
    <w:rsid w:val="001C61FC"/>
    <w:rsid w:val="001E44C4"/>
    <w:rsid w:val="001F7407"/>
    <w:rsid w:val="00215D11"/>
    <w:rsid w:val="0024001D"/>
    <w:rsid w:val="002510F4"/>
    <w:rsid w:val="00252840"/>
    <w:rsid w:val="002645B9"/>
    <w:rsid w:val="00266C23"/>
    <w:rsid w:val="00270162"/>
    <w:rsid w:val="00283B78"/>
    <w:rsid w:val="00283B90"/>
    <w:rsid w:val="002A60E2"/>
    <w:rsid w:val="002B216B"/>
    <w:rsid w:val="002D04A8"/>
    <w:rsid w:val="002D1CFE"/>
    <w:rsid w:val="002E5962"/>
    <w:rsid w:val="00311700"/>
    <w:rsid w:val="003172D3"/>
    <w:rsid w:val="00322284"/>
    <w:rsid w:val="00340A7E"/>
    <w:rsid w:val="00352BCD"/>
    <w:rsid w:val="00360584"/>
    <w:rsid w:val="00392CE9"/>
    <w:rsid w:val="003A0FC8"/>
    <w:rsid w:val="003B47A5"/>
    <w:rsid w:val="003B51BE"/>
    <w:rsid w:val="003C46BA"/>
    <w:rsid w:val="003C5EBB"/>
    <w:rsid w:val="00400677"/>
    <w:rsid w:val="00421ADF"/>
    <w:rsid w:val="00491B01"/>
    <w:rsid w:val="004A0086"/>
    <w:rsid w:val="004C2A9A"/>
    <w:rsid w:val="004E3A05"/>
    <w:rsid w:val="004E5408"/>
    <w:rsid w:val="004E54D6"/>
    <w:rsid w:val="0050373F"/>
    <w:rsid w:val="00503F83"/>
    <w:rsid w:val="00505AD7"/>
    <w:rsid w:val="00511D77"/>
    <w:rsid w:val="005260DC"/>
    <w:rsid w:val="00531A65"/>
    <w:rsid w:val="00533685"/>
    <w:rsid w:val="00540892"/>
    <w:rsid w:val="00552A75"/>
    <w:rsid w:val="00570DB8"/>
    <w:rsid w:val="00593509"/>
    <w:rsid w:val="005C66F9"/>
    <w:rsid w:val="005F50D8"/>
    <w:rsid w:val="005F6B73"/>
    <w:rsid w:val="00613EE6"/>
    <w:rsid w:val="00614929"/>
    <w:rsid w:val="0061533B"/>
    <w:rsid w:val="00620758"/>
    <w:rsid w:val="00622AA5"/>
    <w:rsid w:val="00626538"/>
    <w:rsid w:val="00633CF3"/>
    <w:rsid w:val="00635B6E"/>
    <w:rsid w:val="00654567"/>
    <w:rsid w:val="00662ECF"/>
    <w:rsid w:val="0066418C"/>
    <w:rsid w:val="00672DEE"/>
    <w:rsid w:val="00694995"/>
    <w:rsid w:val="006B033D"/>
    <w:rsid w:val="006C403C"/>
    <w:rsid w:val="006D75C8"/>
    <w:rsid w:val="007040D3"/>
    <w:rsid w:val="00716B12"/>
    <w:rsid w:val="0073673C"/>
    <w:rsid w:val="0076401E"/>
    <w:rsid w:val="007733BA"/>
    <w:rsid w:val="00775F44"/>
    <w:rsid w:val="007C1ED0"/>
    <w:rsid w:val="007C481C"/>
    <w:rsid w:val="007F4881"/>
    <w:rsid w:val="007F6878"/>
    <w:rsid w:val="00816970"/>
    <w:rsid w:val="008256C7"/>
    <w:rsid w:val="0083140F"/>
    <w:rsid w:val="0083341F"/>
    <w:rsid w:val="0083732F"/>
    <w:rsid w:val="008522B8"/>
    <w:rsid w:val="0085417C"/>
    <w:rsid w:val="00875426"/>
    <w:rsid w:val="008761C7"/>
    <w:rsid w:val="00891B32"/>
    <w:rsid w:val="008942C7"/>
    <w:rsid w:val="008C613A"/>
    <w:rsid w:val="008E0111"/>
    <w:rsid w:val="008E51D2"/>
    <w:rsid w:val="008F5298"/>
    <w:rsid w:val="00907991"/>
    <w:rsid w:val="00911808"/>
    <w:rsid w:val="0092270B"/>
    <w:rsid w:val="00934A0C"/>
    <w:rsid w:val="00945F9F"/>
    <w:rsid w:val="00970851"/>
    <w:rsid w:val="009756DB"/>
    <w:rsid w:val="009757C8"/>
    <w:rsid w:val="009A04CF"/>
    <w:rsid w:val="009A3D02"/>
    <w:rsid w:val="009B3E14"/>
    <w:rsid w:val="009C0AF3"/>
    <w:rsid w:val="009C2AD8"/>
    <w:rsid w:val="009C669E"/>
    <w:rsid w:val="009E320A"/>
    <w:rsid w:val="009E4460"/>
    <w:rsid w:val="009E5FB0"/>
    <w:rsid w:val="009F43E0"/>
    <w:rsid w:val="009F61D5"/>
    <w:rsid w:val="00A018DE"/>
    <w:rsid w:val="00A02399"/>
    <w:rsid w:val="00A15485"/>
    <w:rsid w:val="00A222DB"/>
    <w:rsid w:val="00A22E7D"/>
    <w:rsid w:val="00A27CC8"/>
    <w:rsid w:val="00A31267"/>
    <w:rsid w:val="00A6321C"/>
    <w:rsid w:val="00A70E56"/>
    <w:rsid w:val="00A93EB1"/>
    <w:rsid w:val="00AC14A5"/>
    <w:rsid w:val="00AE2E65"/>
    <w:rsid w:val="00B03901"/>
    <w:rsid w:val="00B061BB"/>
    <w:rsid w:val="00B0638E"/>
    <w:rsid w:val="00B067CA"/>
    <w:rsid w:val="00B12842"/>
    <w:rsid w:val="00B205DA"/>
    <w:rsid w:val="00B20735"/>
    <w:rsid w:val="00B37835"/>
    <w:rsid w:val="00B41E9A"/>
    <w:rsid w:val="00B42B3C"/>
    <w:rsid w:val="00B43286"/>
    <w:rsid w:val="00B613E2"/>
    <w:rsid w:val="00B73D26"/>
    <w:rsid w:val="00B82409"/>
    <w:rsid w:val="00B84330"/>
    <w:rsid w:val="00B871C8"/>
    <w:rsid w:val="00B92AEA"/>
    <w:rsid w:val="00BC4318"/>
    <w:rsid w:val="00BC5699"/>
    <w:rsid w:val="00BE0B5F"/>
    <w:rsid w:val="00BF2FBD"/>
    <w:rsid w:val="00C02172"/>
    <w:rsid w:val="00C07CB2"/>
    <w:rsid w:val="00C10CDF"/>
    <w:rsid w:val="00C2368C"/>
    <w:rsid w:val="00C2421C"/>
    <w:rsid w:val="00C2759B"/>
    <w:rsid w:val="00C34C17"/>
    <w:rsid w:val="00C37A3C"/>
    <w:rsid w:val="00C47B4C"/>
    <w:rsid w:val="00C63C2C"/>
    <w:rsid w:val="00C66773"/>
    <w:rsid w:val="00C72B9B"/>
    <w:rsid w:val="00C738E6"/>
    <w:rsid w:val="00C86474"/>
    <w:rsid w:val="00CD522F"/>
    <w:rsid w:val="00D07429"/>
    <w:rsid w:val="00D35006"/>
    <w:rsid w:val="00D351E8"/>
    <w:rsid w:val="00D55803"/>
    <w:rsid w:val="00D56DB2"/>
    <w:rsid w:val="00D65231"/>
    <w:rsid w:val="00DB15C7"/>
    <w:rsid w:val="00DE1619"/>
    <w:rsid w:val="00DE16A4"/>
    <w:rsid w:val="00E14580"/>
    <w:rsid w:val="00E42C87"/>
    <w:rsid w:val="00E43E43"/>
    <w:rsid w:val="00E4455B"/>
    <w:rsid w:val="00E81040"/>
    <w:rsid w:val="00E813EF"/>
    <w:rsid w:val="00E853C8"/>
    <w:rsid w:val="00E872CB"/>
    <w:rsid w:val="00E92835"/>
    <w:rsid w:val="00EB14FD"/>
    <w:rsid w:val="00ED2C48"/>
    <w:rsid w:val="00ED5DB7"/>
    <w:rsid w:val="00EE54B3"/>
    <w:rsid w:val="00EF5382"/>
    <w:rsid w:val="00F15E86"/>
    <w:rsid w:val="00F24522"/>
    <w:rsid w:val="00F2537F"/>
    <w:rsid w:val="00F50D1E"/>
    <w:rsid w:val="00F6266C"/>
    <w:rsid w:val="00F77594"/>
    <w:rsid w:val="00F77EA6"/>
    <w:rsid w:val="00F94B66"/>
    <w:rsid w:val="00FA1368"/>
    <w:rsid w:val="00FB756E"/>
    <w:rsid w:val="00FE3C51"/>
    <w:rsid w:val="00FF1CA9"/>
    <w:rsid w:val="00FF42A3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7A5"/>
  </w:style>
  <w:style w:type="paragraph" w:styleId="a7">
    <w:name w:val="footer"/>
    <w:basedOn w:val="a"/>
    <w:link w:val="a8"/>
    <w:uiPriority w:val="99"/>
    <w:semiHidden/>
    <w:unhideWhenUsed/>
    <w:rsid w:val="003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7A5"/>
  </w:style>
  <w:style w:type="character" w:styleId="a9">
    <w:name w:val="Hyperlink"/>
    <w:basedOn w:val="a0"/>
    <w:uiPriority w:val="99"/>
    <w:unhideWhenUsed/>
    <w:rsid w:val="00106DD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C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echn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Master11</dc:creator>
  <cp:lastModifiedBy>ESB-Manager</cp:lastModifiedBy>
  <cp:revision>2</cp:revision>
  <cp:lastPrinted>2020-03-19T05:45:00Z</cp:lastPrinted>
  <dcterms:created xsi:type="dcterms:W3CDTF">2021-02-04T06:07:00Z</dcterms:created>
  <dcterms:modified xsi:type="dcterms:W3CDTF">2021-02-04T06:07:00Z</dcterms:modified>
</cp:coreProperties>
</file>